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-694"/>
        <w:tblLayout w:type="fixed"/>
        <w:tblCellMar>
          <w:left w:type="dxa" w:w="15"/>
          <w:right w:type="dxa" w:w="15"/>
        </w:tblCellMar>
      </w:tblPr>
      <w:tblGrid>
        <w:gridCol w:w="7799"/>
        <w:gridCol w:w="3258"/>
      </w:tblGrid>
      <w:tr>
        <w:trPr>
          <w:trHeight w:hRule="exact" w:val="280"/>
        </w:trPr>
        <w:tc>
          <w:tcPr>
            <w:tcW w:type="dxa" w:w="11057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01000000">
            <w:pPr>
              <w:widowControl w:val="0"/>
              <w:spacing w:after="0" w:line="240" w:lineRule="auto"/>
              <w:ind w:left="15"/>
              <w:jc w:val="center"/>
              <w:rPr>
                <w:rFonts w:ascii="Arial" w:hAnsi="Arial"/>
                <w:b w:val="1"/>
                <w:color w:val="000000"/>
                <w:sz w:val="20"/>
              </w:rPr>
            </w:pPr>
            <w:bookmarkStart w:id="1" w:name="_GoBack"/>
            <w:bookmarkEnd w:id="1"/>
            <w:r>
              <w:rPr>
                <w:rFonts w:ascii="Arial" w:hAnsi="Arial"/>
                <w:b w:val="1"/>
                <w:color w:val="000000"/>
                <w:sz w:val="20"/>
              </w:rPr>
              <w:t>Анкета Клиента - физического лица</w:t>
            </w:r>
          </w:p>
        </w:tc>
      </w:tr>
      <w:tr>
        <w:trPr>
          <w:trHeight w:hRule="exact" w:val="303"/>
        </w:trPr>
        <w:tc>
          <w:tcPr>
            <w:tcW w:type="dxa" w:w="77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02000000">
            <w:pPr>
              <w:widowControl w:val="0"/>
              <w:spacing w:after="0" w:line="240" w:lineRule="auto"/>
              <w:ind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Фамилия, имя и отчество</w:t>
            </w:r>
          </w:p>
        </w:tc>
        <w:tc>
          <w:tcPr>
            <w:tcW w:type="dxa" w:w="32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/>
        </w:tc>
      </w:tr>
      <w:tr>
        <w:trPr>
          <w:trHeight w:hRule="exact" w:val="279"/>
        </w:trPr>
        <w:tc>
          <w:tcPr>
            <w:tcW w:type="dxa" w:w="77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03000000">
            <w:pPr>
              <w:widowControl w:val="0"/>
              <w:spacing w:after="0" w:line="240" w:lineRule="auto"/>
              <w:ind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Дата рождения</w:t>
            </w:r>
          </w:p>
        </w:tc>
        <w:tc>
          <w:tcPr>
            <w:tcW w:type="dxa" w:w="32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/>
        </w:tc>
      </w:tr>
      <w:tr>
        <w:trPr>
          <w:trHeight w:hRule="exact" w:val="410"/>
        </w:trPr>
        <w:tc>
          <w:tcPr>
            <w:tcW w:type="dxa" w:w="77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04000000">
            <w:pPr>
              <w:widowControl w:val="0"/>
              <w:spacing w:after="0" w:line="240" w:lineRule="auto"/>
              <w:ind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Место рождения</w:t>
            </w:r>
          </w:p>
        </w:tc>
        <w:tc>
          <w:tcPr>
            <w:tcW w:type="dxa" w:w="32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/>
        </w:tc>
      </w:tr>
      <w:tr>
        <w:trPr>
          <w:trHeight w:hRule="exact" w:val="267"/>
        </w:trPr>
        <w:tc>
          <w:tcPr>
            <w:tcW w:type="dxa" w:w="77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05000000">
            <w:pPr>
              <w:widowControl w:val="0"/>
              <w:spacing w:after="0" w:line="240" w:lineRule="auto"/>
              <w:ind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Гражданство</w:t>
            </w:r>
          </w:p>
        </w:tc>
        <w:tc>
          <w:tcPr>
            <w:tcW w:type="dxa" w:w="32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06000000">
            <w:pPr>
              <w:widowControl w:val="0"/>
              <w:spacing w:after="0" w:line="240" w:lineRule="auto"/>
              <w:ind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Российская Федерация</w:t>
            </w:r>
          </w:p>
        </w:tc>
      </w:tr>
      <w:tr>
        <w:trPr>
          <w:trHeight w:hRule="exact" w:val="560"/>
        </w:trPr>
        <w:tc>
          <w:tcPr>
            <w:tcW w:type="dxa" w:w="77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07000000">
            <w:pPr>
              <w:widowControl w:val="0"/>
              <w:spacing w:after="0" w:line="240" w:lineRule="auto"/>
              <w:ind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Место жительства (регистрации) или место пребывания</w:t>
            </w:r>
          </w:p>
        </w:tc>
        <w:tc>
          <w:tcPr>
            <w:tcW w:type="dxa" w:w="32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/>
        </w:tc>
      </w:tr>
      <w:tr>
        <w:trPr>
          <w:trHeight w:hRule="exact" w:val="581"/>
        </w:trPr>
        <w:tc>
          <w:tcPr>
            <w:tcW w:type="dxa" w:w="77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08000000">
            <w:pPr>
              <w:widowControl w:val="0"/>
              <w:spacing w:after="0" w:line="240" w:lineRule="auto"/>
              <w:ind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Почтовый адрес</w:t>
            </w:r>
          </w:p>
        </w:tc>
        <w:tc>
          <w:tcPr>
            <w:tcW w:type="dxa" w:w="32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/>
        </w:tc>
      </w:tr>
      <w:tr>
        <w:trPr>
          <w:trHeight w:hRule="exact" w:val="1238"/>
        </w:trPr>
        <w:tc>
          <w:tcPr>
            <w:tcW w:type="dxa" w:w="77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09000000">
            <w:pPr>
              <w:widowControl w:val="0"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Реквизиты документа удостоверяющего личность: серия и номер документа, дата выдачи документа, наименование органа, выдавшего документ, и код подразделения (если имеется), иные реквизиты, в соответствии с п. 4.1. Приложения 1 к Положению Банка России от 12 декабря 2014 года N 444-П «Об идентификации не кредитными финансовыми организациями клиентов, представителей клиента, выгодоприобретателей, </w:t>
            </w:r>
            <w:r>
              <w:rPr>
                <w:rFonts w:ascii="Arial" w:hAnsi="Arial"/>
                <w:sz w:val="16"/>
              </w:rPr>
              <w:t>бенефициарных</w:t>
            </w:r>
            <w:r>
              <w:rPr>
                <w:rFonts w:ascii="Arial" w:hAnsi="Arial"/>
                <w:sz w:val="16"/>
              </w:rPr>
              <w:t xml:space="preserve"> владельцев в целях противодействия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type="dxa" w:w="32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0A000000">
            <w:pPr>
              <w:widowControl w:val="0"/>
              <w:spacing w:after="0" w:line="240" w:lineRule="auto"/>
              <w:ind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Паспорт РФ </w:t>
            </w:r>
          </w:p>
        </w:tc>
      </w:tr>
      <w:tr>
        <w:trPr>
          <w:trHeight w:hRule="exact" w:val="310"/>
        </w:trPr>
        <w:tc>
          <w:tcPr>
            <w:tcW w:type="dxa" w:w="77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0B000000">
            <w:pPr>
              <w:widowControl w:val="0"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Номера контактных телефонов и факсов</w:t>
            </w:r>
          </w:p>
        </w:tc>
        <w:tc>
          <w:tcPr>
            <w:tcW w:type="dxa" w:w="32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/>
        </w:tc>
      </w:tr>
      <w:tr>
        <w:trPr>
          <w:trHeight w:hRule="exact" w:val="369"/>
        </w:trPr>
        <w:tc>
          <w:tcPr>
            <w:tcW w:type="dxa" w:w="77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0C000000">
            <w:pPr>
              <w:widowControl w:val="0"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СНИЛС (страховой номер индивидуального лицевого счета) (устанавливается в случае, когда Фонд потребовал сообщить СНИЛС)</w:t>
            </w:r>
          </w:p>
        </w:tc>
        <w:tc>
          <w:tcPr>
            <w:tcW w:type="dxa" w:w="32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/>
        </w:tc>
      </w:tr>
      <w:tr>
        <w:trPr>
          <w:trHeight w:hRule="exact" w:val="364"/>
        </w:trPr>
        <w:tc>
          <w:tcPr>
            <w:tcW w:type="dxa" w:w="77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0D000000">
            <w:pPr>
              <w:widowControl w:val="0"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Иная Контактная информация (если имеется)</w:t>
            </w:r>
          </w:p>
        </w:tc>
        <w:tc>
          <w:tcPr>
            <w:tcW w:type="dxa" w:w="32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/>
        </w:tc>
      </w:tr>
      <w:tr>
        <w:trPr>
          <w:trHeight w:hRule="exact" w:val="286"/>
        </w:trPr>
        <w:tc>
          <w:tcPr>
            <w:tcW w:type="dxa" w:w="77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0E000000">
            <w:pPr>
              <w:widowControl w:val="0"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Иные сведения</w:t>
            </w:r>
          </w:p>
        </w:tc>
        <w:tc>
          <w:tcPr>
            <w:tcW w:type="dxa" w:w="32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0F000000">
            <w:pPr>
              <w:widowControl w:val="0"/>
              <w:spacing w:after="0" w:line="240" w:lineRule="auto"/>
              <w:ind w:left="38"/>
              <w:rPr>
                <w:rFonts w:ascii="Arial" w:hAnsi="Arial"/>
                <w:color w:val="000000"/>
                <w:sz w:val="16"/>
              </w:rPr>
            </w:pPr>
          </w:p>
        </w:tc>
      </w:tr>
      <w:tr>
        <w:trPr>
          <w:trHeight w:hRule="exact" w:val="865"/>
        </w:trPr>
        <w:tc>
          <w:tcPr>
            <w:tcW w:type="dxa" w:w="77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10000000">
            <w:pPr>
              <w:widowControl w:val="0"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Сведения о представителе Клиента Ф.И.О.  </w:t>
            </w:r>
            <w:r>
              <w:rPr>
                <w:rFonts w:ascii="Arial" w:hAnsi="Arial"/>
                <w:sz w:val="16"/>
              </w:rPr>
              <w:t>представителя</w:t>
            </w:r>
            <w:r>
              <w:rPr>
                <w:rFonts w:ascii="Arial" w:hAnsi="Arial"/>
                <w:sz w:val="16"/>
              </w:rPr>
              <w:t>, наименование, дата и номер документа, подтверждающего наличие полномочий (При наличии представителя дополнительно заполняется отдельная Анкета, на представителя) В случае, если анкету заполняет представитель Клиента, данный пункт не заполняется.</w:t>
            </w:r>
          </w:p>
        </w:tc>
        <w:tc>
          <w:tcPr>
            <w:tcW w:type="dxa" w:w="32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11000000">
            <w:pPr>
              <w:widowControl w:val="0"/>
              <w:spacing w:after="0" w:line="240" w:lineRule="auto"/>
              <w:ind w:left="38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Нет данных</w:t>
            </w:r>
          </w:p>
        </w:tc>
      </w:tr>
      <w:tr>
        <w:trPr>
          <w:trHeight w:hRule="exact" w:val="992"/>
        </w:trPr>
        <w:tc>
          <w:tcPr>
            <w:tcW w:type="dxa" w:w="77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12000000">
            <w:pPr>
              <w:widowControl w:val="0"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Данные миграционной карты: номер карты, дата начала срока пребывания и дата окончания срока пребывания; и данные документа, подтверждающего право иностранного гражданина или лица без гражданства на пребывание (проживание) в Российской Федерации: серия (если имеется) и номер документа, дата начала срока действия права пребывания (проживания) дата окончания срока действия права</w:t>
            </w:r>
          </w:p>
        </w:tc>
        <w:tc>
          <w:tcPr>
            <w:tcW w:type="dxa" w:w="32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13000000">
            <w:pPr>
              <w:widowControl w:val="0"/>
              <w:spacing w:after="0" w:line="240" w:lineRule="auto"/>
              <w:ind w:left="38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Нет данных</w:t>
            </w:r>
          </w:p>
        </w:tc>
      </w:tr>
      <w:tr>
        <w:trPr>
          <w:trHeight w:hRule="exact" w:val="2335"/>
        </w:trPr>
        <w:tc>
          <w:tcPr>
            <w:tcW w:type="dxa" w:w="77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14000000">
            <w:pPr>
              <w:widowControl w:val="0"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Сведения о наименовании должности Клиента, наименовании и адрес его работодателя, а также о степени родства либо статуса (супруг или супруга) Клиента по отношению к лицу, если Клиент или указанное лицо являются или являлись не более 1 года назад с даты отставки: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t>- иностранным публичным должностным лицом;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t>- должностным лицом публичных международных организаций;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t>- лицом замещающим (занимающим) должность назначение на которые и освобождение от которых осуществляется Президентом РФ или Правительством РФ (государственную должность РФ, должность членов Совета директоров ЦБ РФ, должность федеральной государственной службы)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t>- должностным лицом в организациях, созданных Российской Федерацией на основании федеральных законов, включенным в перечни должностей, определяемые Президентом РФ в ЦБ РФ, в государственных корпорациях, в иных организациях.</w:t>
            </w:r>
          </w:p>
          <w:p w14:paraId="15000000">
            <w:pPr>
              <w:widowControl w:val="0"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источник</w:t>
            </w:r>
            <w:r>
              <w:rPr>
                <w:rFonts w:ascii="Arial" w:hAnsi="Arial"/>
                <w:sz w:val="16"/>
              </w:rPr>
              <w:t xml:space="preserve"> происхождения денежных средств иностранного публичного должностного лица</w:t>
            </w:r>
          </w:p>
        </w:tc>
        <w:tc>
          <w:tcPr>
            <w:tcW w:type="dxa" w:w="32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16000000">
            <w:pPr>
              <w:widowControl w:val="0"/>
              <w:spacing w:after="0" w:line="240" w:lineRule="auto"/>
              <w:ind w:left="38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Нет данных</w:t>
            </w:r>
          </w:p>
        </w:tc>
      </w:tr>
      <w:tr>
        <w:trPr>
          <w:trHeight w:hRule="exact" w:val="377"/>
        </w:trPr>
        <w:tc>
          <w:tcPr>
            <w:tcW w:type="dxa" w:w="77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17000000">
            <w:pPr>
              <w:widowControl w:val="0"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Сведения о наличии выгодоприобретателей у Клиента (указать известные сведения). В случае наличия выгодоприобретателей необходимо заполнить анкету выгодоприобретателя.</w:t>
            </w:r>
          </w:p>
        </w:tc>
        <w:tc>
          <w:tcPr>
            <w:tcW w:type="dxa" w:w="32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18000000">
            <w:pPr>
              <w:widowControl w:val="0"/>
              <w:spacing w:after="0" w:line="240" w:lineRule="auto"/>
              <w:ind w:left="38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Нет данных</w:t>
            </w:r>
          </w:p>
        </w:tc>
      </w:tr>
      <w:tr>
        <w:trPr>
          <w:trHeight w:hRule="exact" w:val="899"/>
        </w:trPr>
        <w:tc>
          <w:tcPr>
            <w:tcW w:type="dxa" w:w="77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19000000">
            <w:pPr>
              <w:widowControl w:val="0"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Сведения о наличии бенефициаров Клиента включая решение Фонда о признании </w:t>
            </w:r>
            <w:r>
              <w:rPr>
                <w:rFonts w:ascii="Arial" w:hAnsi="Arial"/>
                <w:sz w:val="16"/>
              </w:rPr>
              <w:t>бенефициарным</w:t>
            </w:r>
            <w:r>
              <w:rPr>
                <w:rFonts w:ascii="Arial" w:hAnsi="Arial"/>
                <w:sz w:val="16"/>
              </w:rPr>
              <w:t xml:space="preserve"> владельцем клиента иного физического лица с обоснованием принятого решения (бенефициар - это физическое лицо, которое имеет возможность контролировать действия клиента), а также сведения о результате принятых </w:t>
            </w:r>
            <w:r>
              <w:rPr>
                <w:rFonts w:ascii="Arial" w:hAnsi="Arial"/>
                <w:sz w:val="16"/>
              </w:rPr>
              <w:t>некредитной</w:t>
            </w:r>
            <w:r>
              <w:rPr>
                <w:rFonts w:ascii="Arial" w:hAnsi="Arial"/>
                <w:sz w:val="16"/>
              </w:rPr>
              <w:t xml:space="preserve"> финансовой организацией мер по идентификации</w:t>
            </w:r>
          </w:p>
        </w:tc>
        <w:tc>
          <w:tcPr>
            <w:tcW w:type="dxa" w:w="32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1A000000">
            <w:pPr>
              <w:widowControl w:val="0"/>
              <w:spacing w:after="0" w:line="240" w:lineRule="auto"/>
              <w:ind w:left="38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Нет данных</w:t>
            </w:r>
          </w:p>
        </w:tc>
      </w:tr>
      <w:tr>
        <w:trPr>
          <w:trHeight w:hRule="exact" w:val="429"/>
        </w:trPr>
        <w:tc>
          <w:tcPr>
            <w:tcW w:type="dxa" w:w="77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1B000000">
            <w:pPr>
              <w:widowControl w:val="0"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бенефициарного</w:t>
            </w:r>
            <w:r>
              <w:rPr>
                <w:rFonts w:ascii="Arial" w:hAnsi="Arial"/>
                <w:sz w:val="16"/>
              </w:rPr>
              <w:t xml:space="preserve"> владельца клиента (результатом мер является наличие или отсутствие сведений о бенефициаре)</w:t>
            </w:r>
          </w:p>
        </w:tc>
        <w:tc>
          <w:tcPr>
            <w:tcW w:type="dxa" w:w="32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1C000000">
            <w:pPr>
              <w:widowControl w:val="0"/>
              <w:spacing w:after="0" w:line="240" w:lineRule="auto"/>
              <w:ind w:left="38"/>
              <w:rPr>
                <w:rFonts w:ascii="Arial" w:hAnsi="Arial"/>
                <w:color w:val="000000"/>
                <w:sz w:val="16"/>
              </w:rPr>
            </w:pPr>
          </w:p>
        </w:tc>
      </w:tr>
      <w:tr>
        <w:trPr>
          <w:trHeight w:hRule="exact" w:val="802"/>
        </w:trPr>
        <w:tc>
          <w:tcPr>
            <w:tcW w:type="dxa" w:w="77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1D000000">
            <w:pPr>
              <w:widowControl w:val="0"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Бенефициары (указать известные сведения о бенефициарах Клиента), в случае выявлении бенефициара у физического лица - решение о признании физического лица </w:t>
            </w:r>
            <w:r>
              <w:rPr>
                <w:rFonts w:ascii="Arial" w:hAnsi="Arial"/>
                <w:sz w:val="16"/>
              </w:rPr>
              <w:t>бенефициарным</w:t>
            </w:r>
            <w:r>
              <w:rPr>
                <w:rFonts w:ascii="Arial" w:hAnsi="Arial"/>
                <w:sz w:val="16"/>
              </w:rPr>
              <w:t xml:space="preserve"> владельцем клиента, обоснование решения, а также иные сведения о бенефициарах (указать известные сведения о бенефициарах Клиента)</w:t>
            </w:r>
          </w:p>
        </w:tc>
        <w:tc>
          <w:tcPr>
            <w:tcW w:type="dxa" w:w="32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1E000000">
            <w:pPr>
              <w:widowControl w:val="0"/>
              <w:spacing w:after="0" w:line="240" w:lineRule="auto"/>
              <w:ind w:left="38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Нет данных</w:t>
            </w:r>
          </w:p>
        </w:tc>
      </w:tr>
      <w:tr>
        <w:trPr>
          <w:trHeight w:hRule="exact" w:val="559"/>
        </w:trPr>
        <w:tc>
          <w:tcPr>
            <w:tcW w:type="dxa" w:w="77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1F000000">
            <w:pPr>
              <w:widowControl w:val="0"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Имеется ли у Вас одновременно с гражданством РФ гражданство иностранного государства или вид на жительство в иностранном государстве (в случае наличия указать реквизиты: серия и номер документа, дата выдачи документа, наименование органа, выдавшего документ)</w:t>
            </w:r>
          </w:p>
        </w:tc>
        <w:tc>
          <w:tcPr>
            <w:tcW w:type="dxa" w:w="32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20000000">
            <w:pPr>
              <w:widowControl w:val="0"/>
              <w:spacing w:after="0" w:line="240" w:lineRule="auto"/>
              <w:ind w:left="38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Нет данных</w:t>
            </w:r>
          </w:p>
        </w:tc>
      </w:tr>
      <w:tr>
        <w:trPr>
          <w:trHeight w:hRule="exact" w:val="437"/>
        </w:trPr>
        <w:tc>
          <w:tcPr>
            <w:tcW w:type="dxa" w:w="77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21000000">
            <w:pPr>
              <w:widowControl w:val="0"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Сведения о действии от имени публичного должностного лица (в случае действия от имени ПДЛ указать Ф.И.О. и паспортные данные)</w:t>
            </w:r>
          </w:p>
        </w:tc>
        <w:tc>
          <w:tcPr>
            <w:tcW w:type="dxa" w:w="32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22000000">
            <w:pPr>
              <w:widowControl w:val="0"/>
              <w:spacing w:after="0" w:line="240" w:lineRule="auto"/>
              <w:ind w:left="38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Нет данных</w:t>
            </w:r>
          </w:p>
        </w:tc>
      </w:tr>
      <w:tr>
        <w:trPr>
          <w:trHeight w:hRule="exact" w:val="363"/>
        </w:trPr>
        <w:tc>
          <w:tcPr>
            <w:tcW w:type="dxa" w:w="77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23000000">
            <w:pPr>
              <w:widowControl w:val="0"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Идентификационный номер налогоплательщика (при его наличии)</w:t>
            </w:r>
          </w:p>
        </w:tc>
        <w:tc>
          <w:tcPr>
            <w:tcW w:type="dxa" w:w="32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/>
        </w:tc>
      </w:tr>
      <w:tr>
        <w:trPr>
          <w:trHeight w:hRule="exact" w:val="610"/>
        </w:trPr>
        <w:tc>
          <w:tcPr>
            <w:tcW w:type="dxa" w:w="77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24000000">
            <w:pPr>
              <w:widowControl w:val="0"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Иные сведения, в случае упрощённой идентификации клиента, позволяющие подтвердить указанные фамилию, имя, а также отчество (если иное не вытекает из закона или национального обычая), серию и номер документа, удостоверяющего личность.</w:t>
            </w:r>
          </w:p>
        </w:tc>
        <w:tc>
          <w:tcPr>
            <w:tcW w:type="dxa" w:w="32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25000000">
            <w:pPr>
              <w:widowControl w:val="0"/>
              <w:spacing w:after="0" w:line="240" w:lineRule="auto"/>
              <w:ind w:left="38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Нет данных</w:t>
            </w:r>
          </w:p>
        </w:tc>
      </w:tr>
      <w:tr>
        <w:trPr>
          <w:trHeight w:hRule="exact" w:val="579"/>
        </w:trPr>
        <w:tc>
          <w:tcPr>
            <w:tcW w:type="dxa" w:w="77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26000000">
            <w:pPr>
              <w:widowControl w:val="0"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Информация о целях установления и предполагаемом характере их деловых отношений с Фондом, сведения о целях финансово-хозяйственной деятельности (устанавливаются </w:t>
            </w:r>
            <w:r>
              <w:rPr>
                <w:rFonts w:ascii="Arial" w:hAnsi="Arial"/>
                <w:sz w:val="16"/>
                <w:highlight w:val="white"/>
              </w:rPr>
              <w:t>в отношении клиентов с повышенной степенью (уровнем) риска клиента</w:t>
            </w:r>
            <w:r>
              <w:rPr>
                <w:rFonts w:ascii="Arial" w:hAnsi="Arial"/>
                <w:sz w:val="16"/>
              </w:rPr>
              <w:t>).</w:t>
            </w:r>
          </w:p>
        </w:tc>
        <w:tc>
          <w:tcPr>
            <w:tcW w:type="dxa" w:w="32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27000000">
            <w:pPr>
              <w:widowControl w:val="0"/>
              <w:spacing w:after="0" w:line="240" w:lineRule="auto"/>
              <w:ind w:left="38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Нет данных</w:t>
            </w:r>
          </w:p>
        </w:tc>
      </w:tr>
      <w:tr>
        <w:trPr>
          <w:trHeight w:hRule="exact" w:val="359"/>
        </w:trPr>
        <w:tc>
          <w:tcPr>
            <w:tcW w:type="dxa" w:w="77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28000000">
            <w:pPr>
              <w:widowControl w:val="0"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Финансовое положение и деловая репутация клиента (устанавливаются </w:t>
            </w:r>
            <w:r>
              <w:rPr>
                <w:rFonts w:ascii="Arial" w:hAnsi="Arial"/>
                <w:sz w:val="16"/>
                <w:highlight w:val="white"/>
              </w:rPr>
              <w:t>в отношении клиентов с повышенной степенью (уровнем) риска клиента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type="dxa" w:w="32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29000000">
            <w:pPr>
              <w:widowControl w:val="0"/>
              <w:spacing w:after="0" w:line="240" w:lineRule="auto"/>
              <w:ind w:left="38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Нет данных</w:t>
            </w:r>
          </w:p>
        </w:tc>
      </w:tr>
      <w:tr>
        <w:trPr>
          <w:trHeight w:hRule="exact" w:val="584"/>
        </w:trPr>
        <w:tc>
          <w:tcPr>
            <w:tcW w:type="dxa" w:w="77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2A000000">
            <w:pPr>
              <w:widowControl w:val="0"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Источники происхождения денежных средств и (или) иного имущества клиента (</w:t>
            </w:r>
            <w:r>
              <w:rPr>
                <w:rFonts w:ascii="Arial" w:hAnsi="Arial"/>
                <w:sz w:val="16"/>
                <w:highlight w:val="white"/>
              </w:rPr>
              <w:t>устанавливаются в отношении иностранных публичных должностных лиц, а также в отношении клиентов с высоким уровнем риска</w:t>
            </w:r>
            <w:r>
              <w:rPr>
                <w:rFonts w:ascii="Arial" w:hAnsi="Arial"/>
                <w:sz w:val="16"/>
              </w:rPr>
              <w:t>).</w:t>
            </w:r>
          </w:p>
        </w:tc>
        <w:tc>
          <w:tcPr>
            <w:tcW w:type="dxa" w:w="32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2B000000">
            <w:pPr>
              <w:widowControl w:val="0"/>
              <w:spacing w:after="0" w:line="240" w:lineRule="auto"/>
              <w:ind w:left="38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Нет данных</w:t>
            </w:r>
          </w:p>
        </w:tc>
      </w:tr>
      <w:tr>
        <w:trPr>
          <w:trHeight w:hRule="exact" w:val="278"/>
        </w:trPr>
        <w:tc>
          <w:tcPr>
            <w:tcW w:type="dxa" w:w="77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2C000000">
            <w:pPr>
              <w:widowControl w:val="0"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Сотрудник, заполнивший анкету (Ф.И.О., должность)</w:t>
            </w:r>
          </w:p>
        </w:tc>
        <w:tc>
          <w:tcPr>
            <w:tcW w:type="dxa" w:w="32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2D000000">
            <w:pPr>
              <w:widowControl w:val="0"/>
              <w:spacing w:after="0" w:line="240" w:lineRule="auto"/>
              <w:ind w:left="38"/>
              <w:rPr>
                <w:rFonts w:ascii="Arial" w:hAnsi="Arial"/>
                <w:color w:val="000000"/>
                <w:sz w:val="16"/>
              </w:rPr>
            </w:pPr>
          </w:p>
        </w:tc>
      </w:tr>
      <w:tr>
        <w:trPr>
          <w:trHeight w:hRule="exact" w:val="441"/>
        </w:trPr>
        <w:tc>
          <w:tcPr>
            <w:tcW w:type="dxa" w:w="779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bottom"/>
          </w:tcPr>
          <w:p w14:paraId="2E000000">
            <w:pPr>
              <w:widowControl w:val="0"/>
              <w:spacing w:after="40" w:line="240" w:lineRule="auto"/>
              <w:ind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Клиент  _________________________________</w:t>
            </w: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</w:rPr>
              <w:t xml:space="preserve"> подпись</w:t>
            </w:r>
            <w:r>
              <w:rPr>
                <w:rFonts w:ascii="Arial" w:hAnsi="Arial"/>
                <w:color w:val="000000"/>
                <w:sz w:val="16"/>
              </w:rPr>
              <w:t xml:space="preserve"> _________________________</w:t>
            </w:r>
          </w:p>
        </w:tc>
        <w:tc>
          <w:tcPr>
            <w:tcW w:type="dxa" w:w="32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5"/>
              <w:right w:type="dxa" w:w="15"/>
            </w:tcMar>
            <w:vAlign w:val="center"/>
          </w:tcPr>
          <w:p w14:paraId="2F000000">
            <w:pPr>
              <w:widowControl w:val="0"/>
              <w:spacing w:after="0" w:line="240" w:lineRule="auto"/>
              <w:ind w:left="38"/>
              <w:rPr>
                <w:rFonts w:ascii="Arial" w:hAnsi="Arial"/>
                <w:color w:val="000000"/>
                <w:sz w:val="16"/>
              </w:rPr>
            </w:pPr>
          </w:p>
        </w:tc>
      </w:tr>
    </w:tbl>
    <w:p w14:paraId="30000000">
      <w:pPr>
        <w:rPr>
          <w:sz w:val="2"/>
        </w:rPr>
      </w:pPr>
    </w:p>
    <w:sectPr>
      <w:pgSz w:h="16867" w:orient="portrait" w:w="11906"/>
      <w:pgMar w:bottom="284" w:footer="0" w:gutter="0" w:header="0" w:left="1128" w:right="374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59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index heading"/>
    <w:basedOn w:val="Style_2"/>
    <w:link w:val="Style_5_ch"/>
    <w:rPr>
      <w:rFonts w:ascii="PT Astra Serif" w:hAnsi="PT Astra Serif"/>
    </w:rPr>
  </w:style>
  <w:style w:styleId="Style_5_ch" w:type="character">
    <w:name w:val="index heading"/>
    <w:basedOn w:val="Style_2_ch"/>
    <w:link w:val="Style_5"/>
    <w:rPr>
      <w:rFonts w:ascii="PT Astra Serif" w:hAnsi="PT Astra Serif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List"/>
    <w:basedOn w:val="Style_11"/>
    <w:link w:val="Style_10_ch"/>
    <w:rPr>
      <w:rFonts w:ascii="PT Astra Serif" w:hAnsi="PT Astra Serif"/>
    </w:rPr>
  </w:style>
  <w:style w:styleId="Style_10_ch" w:type="character">
    <w:name w:val="List"/>
    <w:basedOn w:val="Style_11_ch"/>
    <w:link w:val="Style_10"/>
    <w:rPr>
      <w:rFonts w:ascii="PT Astra Serif" w:hAnsi="PT Astra Serif"/>
    </w:rPr>
  </w:style>
  <w:style w:styleId="Style_11" w:type="paragraph">
    <w:name w:val="Body Text"/>
    <w:basedOn w:val="Style_2"/>
    <w:link w:val="Style_11_ch"/>
    <w:pPr>
      <w:widowControl w:val="1"/>
      <w:spacing w:after="140" w:line="276" w:lineRule="auto"/>
      <w:ind/>
    </w:pPr>
  </w:style>
  <w:style w:styleId="Style_11_ch" w:type="character">
    <w:name w:val="Body Text"/>
    <w:basedOn w:val="Style_2_ch"/>
    <w:link w:val="Style_11"/>
  </w:style>
  <w:style w:styleId="Style_12" w:type="paragraph">
    <w:name w:val="Заголовок"/>
    <w:basedOn w:val="Style_2"/>
    <w:next w:val="Style_11"/>
    <w:link w:val="Style_1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2_ch" w:type="character">
    <w:name w:val="Заголовок"/>
    <w:basedOn w:val="Style_2_ch"/>
    <w:link w:val="Style_12"/>
    <w:rPr>
      <w:rFonts w:ascii="PT Astra Serif" w:hAnsi="PT Astra Serif"/>
      <w:sz w:val="28"/>
    </w:rPr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caption"/>
    <w:basedOn w:val="Style_2"/>
    <w:link w:val="Style_22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2_ch" w:type="character">
    <w:name w:val="caption"/>
    <w:basedOn w:val="Style_2_ch"/>
    <w:link w:val="Style_22"/>
    <w:rPr>
      <w:rFonts w:ascii="PT Astra Serif" w:hAnsi="PT Astra Serif"/>
      <w:i w:val="1"/>
      <w:sz w:val="24"/>
    </w:rPr>
  </w:style>
  <w:style w:styleId="Style_23" w:type="paragraph">
    <w:name w:val="Balloon Text"/>
    <w:basedOn w:val="Style_2"/>
    <w:link w:val="Style_23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"/>
    <w:basedOn w:val="Style_2_ch"/>
    <w:link w:val="Style_23"/>
    <w:rPr>
      <w:rFonts w:ascii="Segoe UI" w:hAnsi="Segoe UI"/>
      <w:sz w:val="18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2025-10-15T11:02:38Z</dcterms:created>
  <dcterms:modified xsi:type="dcterms:W3CDTF">2025-10-15T11:02:38Z</dcterms:modified>
</cp:coreProperties>
</file>